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74" w:rsidRPr="000103E6" w:rsidRDefault="00517C74" w:rsidP="000103E6">
      <w:pPr>
        <w:widowControl/>
        <w:snapToGrid w:val="0"/>
        <w:spacing w:line="0" w:lineRule="atLeast"/>
        <w:jc w:val="center"/>
        <w:rPr>
          <w:rFonts w:eastAsia="標楷體"/>
          <w:b/>
          <w:bCs/>
          <w:sz w:val="32"/>
          <w:szCs w:val="32"/>
        </w:rPr>
      </w:pPr>
      <w:r w:rsidRPr="000103E6">
        <w:rPr>
          <w:b/>
          <w:bCs/>
          <w:sz w:val="32"/>
          <w:szCs w:val="32"/>
        </w:rPr>
        <w:t>CYCU Regulations Governing Establishment and Counseling of Student Self-Governing Groups</w:t>
      </w:r>
    </w:p>
    <w:p w:rsidR="00517C74" w:rsidRPr="000103E6" w:rsidRDefault="00517C74" w:rsidP="00983FD4">
      <w:pPr>
        <w:snapToGrid w:val="0"/>
        <w:spacing w:beforeLines="100" w:before="240" w:line="0" w:lineRule="atLeast"/>
        <w:jc w:val="right"/>
        <w:rPr>
          <w:rFonts w:eastAsia="標楷體"/>
          <w:sz w:val="20"/>
          <w:szCs w:val="22"/>
        </w:rPr>
      </w:pPr>
      <w:r w:rsidRPr="000103E6">
        <w:rPr>
          <w:sz w:val="20"/>
          <w:szCs w:val="22"/>
        </w:rPr>
        <w:t>Approved at 1</w:t>
      </w:r>
      <w:r w:rsidRPr="000103E6">
        <w:rPr>
          <w:sz w:val="20"/>
          <w:szCs w:val="22"/>
          <w:vertAlign w:val="superscript"/>
        </w:rPr>
        <w:t>st</w:t>
      </w:r>
      <w:r w:rsidRPr="000103E6">
        <w:rPr>
          <w:sz w:val="20"/>
          <w:szCs w:val="22"/>
        </w:rPr>
        <w:t xml:space="preserve"> University Affairs Committee Meeting at 2</w:t>
      </w:r>
      <w:r w:rsidRPr="000103E6">
        <w:rPr>
          <w:sz w:val="20"/>
          <w:szCs w:val="22"/>
          <w:vertAlign w:val="superscript"/>
        </w:rPr>
        <w:t>nd</w:t>
      </w:r>
      <w:r w:rsidRPr="000103E6">
        <w:rPr>
          <w:sz w:val="20"/>
          <w:szCs w:val="22"/>
        </w:rPr>
        <w:t xml:space="preserve"> semester in the school year of 2001 on May 25, 2002</w:t>
      </w:r>
    </w:p>
    <w:p w:rsidR="00517C74" w:rsidRDefault="00517C74" w:rsidP="000103E6">
      <w:pPr>
        <w:snapToGrid w:val="0"/>
        <w:spacing w:line="0" w:lineRule="atLeast"/>
        <w:jc w:val="right"/>
        <w:rPr>
          <w:sz w:val="20"/>
          <w:szCs w:val="22"/>
        </w:rPr>
      </w:pPr>
      <w:r w:rsidRPr="000103E6">
        <w:rPr>
          <w:sz w:val="20"/>
          <w:szCs w:val="22"/>
        </w:rPr>
        <w:t>Amended at University Affairs Committee Meeting at 2</w:t>
      </w:r>
      <w:r w:rsidRPr="000103E6">
        <w:rPr>
          <w:sz w:val="20"/>
          <w:szCs w:val="22"/>
          <w:vertAlign w:val="superscript"/>
        </w:rPr>
        <w:t>nd</w:t>
      </w:r>
      <w:r w:rsidRPr="000103E6">
        <w:rPr>
          <w:sz w:val="20"/>
          <w:szCs w:val="22"/>
        </w:rPr>
        <w:t xml:space="preserve"> semester in the school year of 2007 on April 26, 2008</w:t>
      </w:r>
    </w:p>
    <w:p w:rsidR="00332C4A" w:rsidRPr="000103E6" w:rsidRDefault="00332C4A" w:rsidP="000103E6">
      <w:pPr>
        <w:snapToGrid w:val="0"/>
        <w:spacing w:line="0" w:lineRule="atLeast"/>
        <w:jc w:val="right"/>
        <w:rPr>
          <w:rFonts w:eastAsia="標楷體"/>
          <w:sz w:val="20"/>
          <w:szCs w:val="22"/>
        </w:rPr>
      </w:pPr>
      <w:r w:rsidRPr="000103E6">
        <w:rPr>
          <w:sz w:val="20"/>
          <w:szCs w:val="22"/>
        </w:rPr>
        <w:t>Amended per the letter under Yuan-</w:t>
      </w:r>
      <w:proofErr w:type="spellStart"/>
      <w:r w:rsidRPr="000103E6">
        <w:rPr>
          <w:sz w:val="20"/>
          <w:szCs w:val="22"/>
        </w:rPr>
        <w:t>Mi</w:t>
      </w:r>
      <w:proofErr w:type="spellEnd"/>
      <w:r w:rsidRPr="000103E6">
        <w:rPr>
          <w:sz w:val="20"/>
          <w:szCs w:val="22"/>
        </w:rPr>
        <w:t>-</w:t>
      </w:r>
      <w:proofErr w:type="spellStart"/>
      <w:r w:rsidRPr="000103E6">
        <w:rPr>
          <w:sz w:val="20"/>
          <w:szCs w:val="22"/>
        </w:rPr>
        <w:t>Zi</w:t>
      </w:r>
      <w:proofErr w:type="spellEnd"/>
      <w:r w:rsidRPr="000103E6">
        <w:rPr>
          <w:sz w:val="20"/>
          <w:szCs w:val="22"/>
        </w:rPr>
        <w:t xml:space="preserve"> No. 1050002657 dated August 25, 201</w:t>
      </w:r>
      <w:r>
        <w:rPr>
          <w:sz w:val="20"/>
          <w:szCs w:val="22"/>
        </w:rPr>
        <w:t>6</w:t>
      </w:r>
    </w:p>
    <w:p w:rsidR="009E5373" w:rsidRPr="00332C4A" w:rsidRDefault="00332C4A" w:rsidP="00332C4A">
      <w:pPr>
        <w:snapToGrid w:val="0"/>
        <w:spacing w:afterLines="300" w:after="720" w:line="0" w:lineRule="atLeast"/>
        <w:ind w:firstLineChars="213" w:firstLine="426"/>
        <w:jc w:val="right"/>
        <w:rPr>
          <w:sz w:val="20"/>
          <w:szCs w:val="22"/>
        </w:rPr>
      </w:pPr>
      <w:r w:rsidRPr="000103E6">
        <w:rPr>
          <w:sz w:val="20"/>
          <w:szCs w:val="22"/>
        </w:rPr>
        <w:t xml:space="preserve">Amended at University Affairs Committee Meeting at </w:t>
      </w:r>
      <w:r>
        <w:rPr>
          <w:sz w:val="20"/>
          <w:szCs w:val="22"/>
        </w:rPr>
        <w:t>1</w:t>
      </w:r>
      <w:r w:rsidRPr="00332C4A">
        <w:rPr>
          <w:sz w:val="20"/>
          <w:szCs w:val="22"/>
          <w:vertAlign w:val="superscript"/>
        </w:rPr>
        <w:t>st</w:t>
      </w:r>
      <w:r>
        <w:rPr>
          <w:sz w:val="20"/>
          <w:szCs w:val="22"/>
        </w:rPr>
        <w:t xml:space="preserve"> </w:t>
      </w:r>
      <w:r w:rsidRPr="000103E6">
        <w:rPr>
          <w:sz w:val="20"/>
          <w:szCs w:val="22"/>
        </w:rPr>
        <w:t>sem</w:t>
      </w:r>
      <w:r>
        <w:rPr>
          <w:sz w:val="20"/>
          <w:szCs w:val="22"/>
        </w:rPr>
        <w:t>ester in the school year of 2020</w:t>
      </w:r>
      <w:r w:rsidRPr="000103E6">
        <w:rPr>
          <w:sz w:val="20"/>
          <w:szCs w:val="22"/>
        </w:rPr>
        <w:t xml:space="preserve"> on </w:t>
      </w:r>
      <w:r>
        <w:rPr>
          <w:sz w:val="20"/>
          <w:szCs w:val="22"/>
        </w:rPr>
        <w:t>October 13</w:t>
      </w:r>
      <w:r w:rsidRPr="000103E6">
        <w:rPr>
          <w:sz w:val="20"/>
          <w:szCs w:val="22"/>
        </w:rPr>
        <w:t>, 20</w:t>
      </w:r>
      <w:r>
        <w:rPr>
          <w:sz w:val="20"/>
          <w:szCs w:val="22"/>
        </w:rPr>
        <w:t>21</w:t>
      </w:r>
    </w:p>
    <w:p w:rsidR="00517C74" w:rsidRPr="000103E6" w:rsidRDefault="00517C74" w:rsidP="000103E6">
      <w:pPr>
        <w:snapToGrid w:val="0"/>
        <w:spacing w:beforeLines="50" w:before="120" w:line="0" w:lineRule="atLeast"/>
        <w:ind w:left="1133" w:hangingChars="472" w:hanging="1133"/>
        <w:jc w:val="both"/>
        <w:rPr>
          <w:rFonts w:eastAsia="標楷體"/>
        </w:rPr>
      </w:pPr>
      <w:r w:rsidRPr="000103E6">
        <w:t>Article 1.</w:t>
      </w:r>
      <w:r w:rsidR="000103E6">
        <w:tab/>
      </w:r>
      <w:r w:rsidRPr="000103E6">
        <w:t>The CYCU Regulations Governing Establishment and Counseling of Student Self-Governing Groups (hereinafter referred to as the “Regulations”) are established in accordance with Article 33 of the University Act and Article 40 of CYCU Articles of Association, in order to fulfill the students’ self-gov</w:t>
      </w:r>
      <w:bookmarkStart w:id="0" w:name="_GoBack"/>
      <w:bookmarkEnd w:id="0"/>
      <w:r w:rsidRPr="000103E6">
        <w:t>erning ability, train the students’ democratic literacy, practice the philosophy of holistic education, develop the students’ leadership, and deal with the student self-governing groups’ interest and right fairly.</w:t>
      </w:r>
    </w:p>
    <w:p w:rsidR="00517C74" w:rsidRPr="000103E6" w:rsidRDefault="00517C74" w:rsidP="00EC1885">
      <w:pPr>
        <w:snapToGrid w:val="0"/>
        <w:spacing w:beforeLines="150" w:before="360" w:line="0" w:lineRule="atLeast"/>
        <w:ind w:left="1133" w:hangingChars="472" w:hanging="1133"/>
        <w:jc w:val="both"/>
        <w:rPr>
          <w:rFonts w:eastAsia="標楷體"/>
        </w:rPr>
      </w:pPr>
      <w:r w:rsidRPr="000103E6">
        <w:t>Article 2.</w:t>
      </w:r>
      <w:r w:rsidR="000103E6">
        <w:tab/>
      </w:r>
      <w:r w:rsidRPr="000103E6">
        <w:t>The student self-governing groups referred to herein shall mean the groups founded based on the democratic spirit and self-governing philosophy upon approval of CYCU, including CYCU’s Student Association, Graduate Student Association, department assoc</w:t>
      </w:r>
      <w:r w:rsidR="007D2913">
        <w:t>iations</w:t>
      </w:r>
      <w:r w:rsidRPr="000103E6">
        <w:t>.</w:t>
      </w:r>
    </w:p>
    <w:p w:rsidR="00517C74" w:rsidRPr="000103E6" w:rsidRDefault="00517C74" w:rsidP="00EC1885">
      <w:pPr>
        <w:snapToGrid w:val="0"/>
        <w:spacing w:beforeLines="150" w:before="360" w:line="0" w:lineRule="atLeast"/>
        <w:ind w:left="1133" w:hangingChars="472" w:hanging="1133"/>
        <w:jc w:val="both"/>
        <w:rPr>
          <w:rFonts w:eastAsia="標楷體"/>
        </w:rPr>
      </w:pPr>
      <w:r w:rsidRPr="000103E6">
        <w:t>Article 3.</w:t>
      </w:r>
      <w:r w:rsidR="000103E6">
        <w:tab/>
      </w:r>
      <w:r w:rsidRPr="000103E6">
        <w:t>The student self-governing groups shall enact their own articles of association in democratic manners according to the Regulations, and report the articles of association to the Office of Student Affairs</w:t>
      </w:r>
      <w:r w:rsidR="00893792">
        <w:t xml:space="preserve"> for future reference</w:t>
      </w:r>
      <w:r w:rsidRPr="000103E6">
        <w:t>, provided that the articles of association shall be held invalid, if they are in conflict with the Regulations.</w:t>
      </w:r>
    </w:p>
    <w:p w:rsidR="00517C74" w:rsidRPr="000103E6" w:rsidRDefault="00517C74" w:rsidP="00EC1885">
      <w:pPr>
        <w:snapToGrid w:val="0"/>
        <w:spacing w:beforeLines="150" w:before="360" w:line="0" w:lineRule="atLeast"/>
        <w:ind w:left="1133" w:hangingChars="472" w:hanging="1133"/>
        <w:jc w:val="both"/>
        <w:rPr>
          <w:rFonts w:eastAsia="標楷體"/>
        </w:rPr>
      </w:pPr>
      <w:r w:rsidRPr="000103E6">
        <w:t>Article 4.</w:t>
      </w:r>
      <w:r w:rsidR="000103E6">
        <w:tab/>
      </w:r>
      <w:r w:rsidRPr="000103E6">
        <w:t>The responsible person of each student self-governing group shall be elected openly and re-elected periodically, who may be re-elected for a consecutive term.</w:t>
      </w:r>
    </w:p>
    <w:p w:rsidR="00517C74" w:rsidRPr="000103E6" w:rsidRDefault="00517C74" w:rsidP="00EC1885">
      <w:pPr>
        <w:snapToGrid w:val="0"/>
        <w:spacing w:beforeLines="150" w:before="360" w:line="0" w:lineRule="atLeast"/>
        <w:ind w:left="1133" w:hangingChars="472" w:hanging="1133"/>
        <w:jc w:val="both"/>
        <w:rPr>
          <w:rFonts w:eastAsia="標楷體"/>
        </w:rPr>
      </w:pPr>
      <w:r w:rsidRPr="000103E6">
        <w:t>Article 5.</w:t>
      </w:r>
      <w:r w:rsidR="000103E6">
        <w:tab/>
      </w:r>
      <w:r w:rsidRPr="000103E6">
        <w:t>The student self-governing groups shall take into consideration the interest and right and sense of participation of most students when organizing any activities.</w:t>
      </w:r>
    </w:p>
    <w:p w:rsidR="00517C74" w:rsidRPr="000103E6" w:rsidRDefault="00517C74" w:rsidP="00EC1885">
      <w:pPr>
        <w:snapToGrid w:val="0"/>
        <w:spacing w:beforeLines="150" w:before="360" w:line="0" w:lineRule="atLeast"/>
        <w:ind w:left="1133" w:hangingChars="472" w:hanging="1133"/>
        <w:jc w:val="both"/>
        <w:rPr>
          <w:rFonts w:eastAsia="標楷體"/>
        </w:rPr>
      </w:pPr>
      <w:r w:rsidRPr="000103E6">
        <w:t>Article 6.</w:t>
      </w:r>
      <w:r w:rsidR="000103E6">
        <w:tab/>
      </w:r>
      <w:r w:rsidRPr="000103E6">
        <w:t>The school-wide student self-governing groups may delegate representatives to attend various meetings held by the school pursuant to the school's relevant requirements.</w:t>
      </w:r>
    </w:p>
    <w:p w:rsidR="00517C74" w:rsidRPr="000103E6" w:rsidRDefault="00517C74" w:rsidP="00EC1885">
      <w:pPr>
        <w:snapToGrid w:val="0"/>
        <w:spacing w:beforeLines="150" w:before="360" w:line="0" w:lineRule="atLeast"/>
        <w:ind w:left="1133" w:hangingChars="472" w:hanging="1133"/>
        <w:jc w:val="both"/>
        <w:rPr>
          <w:rFonts w:eastAsia="標楷體"/>
        </w:rPr>
      </w:pPr>
      <w:r w:rsidRPr="000103E6">
        <w:t>Article 7.</w:t>
      </w:r>
      <w:r w:rsidR="000103E6">
        <w:tab/>
      </w:r>
      <w:r w:rsidR="00893792">
        <w:t>T</w:t>
      </w:r>
      <w:r w:rsidRPr="000103E6">
        <w:t xml:space="preserve">he student self-governing groups are allowed to collect membership fees from their members </w:t>
      </w:r>
      <w:r w:rsidR="00893792">
        <w:t>or accept donation</w:t>
      </w:r>
      <w:r w:rsidRPr="000103E6">
        <w:t xml:space="preserve"> and shall conduct a credit investigation pursuant to the relevant requirements.</w:t>
      </w:r>
    </w:p>
    <w:p w:rsidR="00517C74" w:rsidRPr="000103E6" w:rsidRDefault="00517C74" w:rsidP="00EC1885">
      <w:pPr>
        <w:snapToGrid w:val="0"/>
        <w:spacing w:beforeLines="150" w:before="360" w:line="0" w:lineRule="atLeast"/>
        <w:ind w:left="1133" w:hangingChars="472" w:hanging="1133"/>
        <w:jc w:val="both"/>
        <w:rPr>
          <w:rFonts w:eastAsia="標楷體"/>
        </w:rPr>
      </w:pPr>
      <w:r w:rsidRPr="000103E6">
        <w:t>Article 8.</w:t>
      </w:r>
      <w:r w:rsidR="000103E6">
        <w:tab/>
      </w:r>
      <w:r w:rsidRPr="000103E6">
        <w:t xml:space="preserve">The student self-governing groups shall supervise, keep and allocate their own expenditure, provided that they shall plan and utilize the expenditure carefully and thoroughly, and disclose the utilization of expenditure to members periodically. They shall also </w:t>
      </w:r>
      <w:r w:rsidR="0052612F">
        <w:t>report</w:t>
      </w:r>
      <w:r w:rsidR="0052612F" w:rsidRPr="000103E6">
        <w:t xml:space="preserve"> to the Office of Student Affairs</w:t>
      </w:r>
      <w:r w:rsidR="0052612F">
        <w:t xml:space="preserve"> for future reference</w:t>
      </w:r>
      <w:r w:rsidRPr="000103E6">
        <w:t>.</w:t>
      </w:r>
    </w:p>
    <w:p w:rsidR="00EC1885" w:rsidRDefault="00517C74" w:rsidP="00EC1885">
      <w:pPr>
        <w:snapToGrid w:val="0"/>
        <w:spacing w:beforeLines="150" w:before="360" w:line="0" w:lineRule="atLeast"/>
        <w:ind w:left="1133" w:hangingChars="472" w:hanging="1133"/>
        <w:jc w:val="both"/>
      </w:pPr>
      <w:r w:rsidRPr="000103E6">
        <w:t>Article 9.</w:t>
      </w:r>
      <w:r w:rsidR="000103E6">
        <w:tab/>
      </w:r>
      <w:r w:rsidRPr="000103E6">
        <w:t>When any student self-governing group or its members attend off-campus activities on behalf of CYCU, the group or members shall accept the assistance and counseling provided by CYCU faculty, and report to the school for approval.</w:t>
      </w:r>
    </w:p>
    <w:p w:rsidR="00EC1885" w:rsidRDefault="00EC1885">
      <w:pPr>
        <w:widowControl/>
      </w:pPr>
      <w:r>
        <w:br w:type="page"/>
      </w:r>
    </w:p>
    <w:p w:rsidR="00983FD4" w:rsidRDefault="00517C74" w:rsidP="00EC1885">
      <w:pPr>
        <w:snapToGrid w:val="0"/>
        <w:spacing w:beforeLines="150" w:before="360" w:line="0" w:lineRule="atLeast"/>
        <w:ind w:left="1133" w:hangingChars="472" w:hanging="1133"/>
        <w:jc w:val="both"/>
      </w:pPr>
      <w:r w:rsidRPr="000103E6">
        <w:lastRenderedPageBreak/>
        <w:t>Article 10.</w:t>
      </w:r>
      <w:r w:rsidR="000103E6">
        <w:tab/>
      </w:r>
      <w:r w:rsidRPr="000103E6">
        <w:t>The student self-governing group’s establishment and operation, publications and any other activities shall be subject to the assistance and counseling provided by CYCU faculty, and comply with CYCU’s school rules and related laws.</w:t>
      </w:r>
    </w:p>
    <w:p w:rsidR="00517C74" w:rsidRPr="00F930D6" w:rsidRDefault="00517C74" w:rsidP="00F930D6">
      <w:pPr>
        <w:snapToGrid w:val="0"/>
        <w:spacing w:beforeLines="150" w:before="360" w:line="0" w:lineRule="atLeast"/>
        <w:ind w:left="1133" w:hangingChars="472" w:hanging="1133"/>
        <w:jc w:val="both"/>
      </w:pPr>
      <w:r w:rsidRPr="000103E6">
        <w:t>Article 11.</w:t>
      </w:r>
      <w:r w:rsidR="000103E6">
        <w:tab/>
      </w:r>
      <w:r w:rsidRPr="000103E6">
        <w:t xml:space="preserve">Any activities organized by the student self-governing groups shall be </w:t>
      </w:r>
      <w:r w:rsidR="00F930D6" w:rsidRPr="00F930D6">
        <w:t>in compliance with applicable laws and regulations</w:t>
      </w:r>
      <w:r w:rsidRPr="00F930D6">
        <w:t xml:space="preserve"> </w:t>
      </w:r>
    </w:p>
    <w:p w:rsidR="000103E6" w:rsidRDefault="00517C74" w:rsidP="00EC1885">
      <w:pPr>
        <w:snapToGrid w:val="0"/>
        <w:spacing w:beforeLines="150" w:before="360" w:line="0" w:lineRule="atLeast"/>
        <w:ind w:left="1133" w:hangingChars="472" w:hanging="1133"/>
        <w:jc w:val="both"/>
      </w:pPr>
      <w:r w:rsidRPr="000103E6">
        <w:t>Article 12.</w:t>
      </w:r>
      <w:r w:rsidR="000103E6">
        <w:tab/>
      </w:r>
      <w:r w:rsidRPr="000103E6">
        <w:t>The student self-governing groups’ assessment shall be conducted in accordance with CYCU Enforcement Rules of Implementation of Assessment on Student Self-Governing Groups and Student Clubs.</w:t>
      </w:r>
    </w:p>
    <w:p w:rsidR="00517C74" w:rsidRPr="000103E6" w:rsidRDefault="00517C74" w:rsidP="00EC1885">
      <w:pPr>
        <w:snapToGrid w:val="0"/>
        <w:spacing w:beforeLines="150" w:before="360" w:line="0" w:lineRule="atLeast"/>
        <w:ind w:left="1133" w:hangingChars="472" w:hanging="1133"/>
        <w:jc w:val="both"/>
        <w:rPr>
          <w:rFonts w:eastAsia="標楷體"/>
        </w:rPr>
      </w:pPr>
      <w:r w:rsidRPr="000103E6">
        <w:t>Article 13.</w:t>
      </w:r>
      <w:r w:rsidR="000103E6">
        <w:tab/>
      </w:r>
      <w:r w:rsidRPr="000103E6">
        <w:t>Where any student self-governing group violates CYCU’s school rules, the Regulations or related laws, the doer and related responsible person shall be disciplined according to the school rules and shall bear the relevant legal liability.</w:t>
      </w:r>
    </w:p>
    <w:p w:rsidR="009A7BA5" w:rsidRPr="000103E6" w:rsidRDefault="00517C74" w:rsidP="00EC1885">
      <w:pPr>
        <w:snapToGrid w:val="0"/>
        <w:spacing w:beforeLines="150" w:before="360" w:line="0" w:lineRule="atLeast"/>
        <w:ind w:left="1133" w:hangingChars="472" w:hanging="1133"/>
        <w:jc w:val="both"/>
        <w:rPr>
          <w:rFonts w:eastAsia="標楷體"/>
        </w:rPr>
      </w:pPr>
      <w:r w:rsidRPr="000103E6">
        <w:t>Article 14.</w:t>
      </w:r>
      <w:r w:rsidRPr="000103E6">
        <w:tab/>
        <w:t>The Regulations shall be approved by the University Affairs Committee Meeting, and promulgated and enforced by the Principal. The same shall apply where the Regulations are amended.</w:t>
      </w:r>
    </w:p>
    <w:sectPr w:rsidR="009A7BA5" w:rsidRPr="000103E6" w:rsidSect="000103E6">
      <w:footerReference w:type="default" r:id="rId7"/>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88" w:rsidRDefault="00653688">
      <w:r>
        <w:separator/>
      </w:r>
    </w:p>
  </w:endnote>
  <w:endnote w:type="continuationSeparator" w:id="0">
    <w:p w:rsidR="00653688" w:rsidRDefault="0065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10" w:rsidRDefault="00C40710">
    <w:pPr>
      <w:pStyle w:val="ab"/>
      <w:jc w:val="center"/>
    </w:pPr>
    <w:r>
      <w:fldChar w:fldCharType="begin"/>
    </w:r>
    <w:r>
      <w:instrText>PAGE   \* MERGEFORMAT</w:instrText>
    </w:r>
    <w:r>
      <w:fldChar w:fldCharType="separate"/>
    </w:r>
    <w:r w:rsidR="00332C4A">
      <w:rPr>
        <w:noProof/>
      </w:rPr>
      <w:t>2</w:t>
    </w:r>
    <w:r>
      <w:fldChar w:fldCharType="end"/>
    </w:r>
  </w:p>
  <w:p w:rsidR="00C40710" w:rsidRDefault="00C4071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88" w:rsidRDefault="00653688">
      <w:r>
        <w:separator/>
      </w:r>
    </w:p>
  </w:footnote>
  <w:footnote w:type="continuationSeparator" w:id="0">
    <w:p w:rsidR="00653688" w:rsidRDefault="006536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C3A"/>
    <w:multiLevelType w:val="hybridMultilevel"/>
    <w:tmpl w:val="EDA8CCC8"/>
    <w:lvl w:ilvl="0" w:tplc="62D863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AC07C4"/>
    <w:multiLevelType w:val="hybridMultilevel"/>
    <w:tmpl w:val="2CA419FA"/>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771F16"/>
    <w:multiLevelType w:val="hybridMultilevel"/>
    <w:tmpl w:val="DAC4174C"/>
    <w:lvl w:ilvl="0" w:tplc="17B497D6">
      <w:start w:val="2"/>
      <w:numFmt w:val="taiwaneseCountingThousand"/>
      <w:lvlText w:val="%1、"/>
      <w:lvlJc w:val="left"/>
      <w:pPr>
        <w:tabs>
          <w:tab w:val="num" w:pos="480"/>
        </w:tabs>
        <w:ind w:left="480" w:hanging="480"/>
      </w:pPr>
      <w:rPr>
        <w:rFonts w:hint="eastAsia"/>
      </w:rPr>
    </w:lvl>
    <w:lvl w:ilvl="1" w:tplc="84FAE14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0D0878"/>
    <w:multiLevelType w:val="hybridMultilevel"/>
    <w:tmpl w:val="75D02040"/>
    <w:lvl w:ilvl="0" w:tplc="2ACE7C70">
      <w:start w:val="8"/>
      <w:numFmt w:val="taiwaneseCountingThousand"/>
      <w:lvlText w:val="第%1章"/>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0C486F"/>
    <w:multiLevelType w:val="hybridMultilevel"/>
    <w:tmpl w:val="0854F50E"/>
    <w:lvl w:ilvl="0" w:tplc="0BEEE71E">
      <w:start w:val="7"/>
      <w:numFmt w:val="taiwaneseCountingThousand"/>
      <w:lvlText w:val="%1、"/>
      <w:lvlJc w:val="left"/>
      <w:pPr>
        <w:tabs>
          <w:tab w:val="num" w:pos="624"/>
        </w:tabs>
        <w:ind w:left="624" w:hanging="624"/>
      </w:pPr>
      <w:rPr>
        <w:rFonts w:eastAsia="標楷體" w:hint="eastAsia"/>
        <w:b w:val="0"/>
        <w:i w:val="0"/>
        <w:sz w:val="24"/>
      </w:rPr>
    </w:lvl>
    <w:lvl w:ilvl="1" w:tplc="9C609C66">
      <w:start w:val="1"/>
      <w:numFmt w:val="taiwaneseCountingThousand"/>
      <w:lvlText w:val="(%2)"/>
      <w:lvlJc w:val="left"/>
      <w:pPr>
        <w:tabs>
          <w:tab w:val="num" w:pos="907"/>
        </w:tabs>
        <w:ind w:left="907" w:hanging="6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1E718C"/>
    <w:multiLevelType w:val="hybridMultilevel"/>
    <w:tmpl w:val="8A9E58D4"/>
    <w:lvl w:ilvl="0" w:tplc="62D863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44430F"/>
    <w:multiLevelType w:val="hybridMultilevel"/>
    <w:tmpl w:val="D710392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2529C9"/>
    <w:multiLevelType w:val="hybridMultilevel"/>
    <w:tmpl w:val="81FADC02"/>
    <w:lvl w:ilvl="0" w:tplc="4F74A1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716192"/>
    <w:multiLevelType w:val="hybridMultilevel"/>
    <w:tmpl w:val="D506F1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5A35C6"/>
    <w:multiLevelType w:val="hybridMultilevel"/>
    <w:tmpl w:val="4F5E3A66"/>
    <w:lvl w:ilvl="0" w:tplc="4F74A1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9D4ABB"/>
    <w:multiLevelType w:val="hybridMultilevel"/>
    <w:tmpl w:val="4C20EEB2"/>
    <w:lvl w:ilvl="0" w:tplc="6D281B28">
      <w:start w:val="4"/>
      <w:numFmt w:val="taiwaneseCountingThousand"/>
      <w:lvlText w:val="第%1章"/>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000EC"/>
    <w:multiLevelType w:val="hybridMultilevel"/>
    <w:tmpl w:val="4ADC62D0"/>
    <w:lvl w:ilvl="0" w:tplc="45CE7F70">
      <w:start w:val="9"/>
      <w:numFmt w:val="taiwaneseCountingThousand"/>
      <w:lvlText w:val="%1、"/>
      <w:lvlJc w:val="left"/>
      <w:pPr>
        <w:tabs>
          <w:tab w:val="num" w:pos="624"/>
        </w:tabs>
        <w:ind w:left="624" w:hanging="624"/>
      </w:pPr>
      <w:rPr>
        <w:rFonts w:eastAsia="標楷體" w:hint="eastAsia"/>
        <w:b w:val="0"/>
        <w:i w:val="0"/>
        <w:sz w:val="24"/>
      </w:rPr>
    </w:lvl>
    <w:lvl w:ilvl="1" w:tplc="62D8634E">
      <w:start w:val="1"/>
      <w:numFmt w:val="taiwaneseCountingThousand"/>
      <w:lvlText w:val="(%2)"/>
      <w:lvlJc w:val="left"/>
      <w:pPr>
        <w:tabs>
          <w:tab w:val="num" w:pos="907"/>
        </w:tabs>
        <w:ind w:left="907" w:hanging="6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9842E1"/>
    <w:multiLevelType w:val="hybridMultilevel"/>
    <w:tmpl w:val="6CAA118A"/>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FC798D"/>
    <w:multiLevelType w:val="hybridMultilevel"/>
    <w:tmpl w:val="3446B6A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BA04A47"/>
    <w:multiLevelType w:val="hybridMultilevel"/>
    <w:tmpl w:val="87D0D9B2"/>
    <w:lvl w:ilvl="0" w:tplc="504AB56C">
      <w:start w:val="7"/>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06039F"/>
    <w:multiLevelType w:val="hybridMultilevel"/>
    <w:tmpl w:val="12B4E43C"/>
    <w:lvl w:ilvl="0" w:tplc="4F74A1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EA1215"/>
    <w:multiLevelType w:val="hybridMultilevel"/>
    <w:tmpl w:val="CAB4D3F2"/>
    <w:lvl w:ilvl="0" w:tplc="4C0E3D9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DA6DF0"/>
    <w:multiLevelType w:val="hybridMultilevel"/>
    <w:tmpl w:val="4B30D688"/>
    <w:lvl w:ilvl="0" w:tplc="D9C2A92C">
      <w:start w:val="1"/>
      <w:numFmt w:val="taiwaneseCountingThousand"/>
      <w:lvlText w:val="%1、"/>
      <w:lvlJc w:val="left"/>
      <w:pPr>
        <w:tabs>
          <w:tab w:val="num" w:pos="624"/>
        </w:tabs>
        <w:ind w:left="624" w:hanging="624"/>
      </w:pPr>
      <w:rPr>
        <w:rFonts w:eastAsia="標楷體" w:hint="eastAsia"/>
        <w:b w:val="0"/>
        <w:i w:val="0"/>
        <w:sz w:val="24"/>
      </w:rPr>
    </w:lvl>
    <w:lvl w:ilvl="1" w:tplc="62D8634E">
      <w:start w:val="1"/>
      <w:numFmt w:val="taiwaneseCountingThousand"/>
      <w:lvlText w:val="(%2)"/>
      <w:lvlJc w:val="left"/>
      <w:pPr>
        <w:tabs>
          <w:tab w:val="num" w:pos="907"/>
        </w:tabs>
        <w:ind w:left="907" w:hanging="680"/>
      </w:pPr>
      <w:rPr>
        <w:rFonts w:hint="eastAsia"/>
      </w:rPr>
    </w:lvl>
    <w:lvl w:ilvl="2" w:tplc="62D8634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183535"/>
    <w:multiLevelType w:val="hybridMultilevel"/>
    <w:tmpl w:val="26AAB5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0242D0"/>
    <w:multiLevelType w:val="hybridMultilevel"/>
    <w:tmpl w:val="EED2B41C"/>
    <w:lvl w:ilvl="0" w:tplc="3CB8D4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E82892"/>
    <w:multiLevelType w:val="hybridMultilevel"/>
    <w:tmpl w:val="97C0500A"/>
    <w:lvl w:ilvl="0" w:tplc="D726775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1C61743"/>
    <w:multiLevelType w:val="hybridMultilevel"/>
    <w:tmpl w:val="893EA4C6"/>
    <w:lvl w:ilvl="0" w:tplc="62D863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3987037"/>
    <w:multiLevelType w:val="hybridMultilevel"/>
    <w:tmpl w:val="7A209A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197E4C"/>
    <w:multiLevelType w:val="hybridMultilevel"/>
    <w:tmpl w:val="DE0402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CDD649C"/>
    <w:multiLevelType w:val="singleLevel"/>
    <w:tmpl w:val="F3FEE6A6"/>
    <w:lvl w:ilvl="0">
      <w:start w:val="1"/>
      <w:numFmt w:val="decimal"/>
      <w:lvlText w:val="%1."/>
      <w:lvlJc w:val="left"/>
      <w:pPr>
        <w:tabs>
          <w:tab w:val="num" w:pos="240"/>
        </w:tabs>
        <w:ind w:left="240" w:hanging="240"/>
      </w:pPr>
      <w:rPr>
        <w:rFonts w:hint="eastAsia"/>
      </w:rPr>
    </w:lvl>
  </w:abstractNum>
  <w:abstractNum w:abstractNumId="25" w15:restartNumberingAfterBreak="0">
    <w:nsid w:val="64D21CCC"/>
    <w:multiLevelType w:val="hybridMultilevel"/>
    <w:tmpl w:val="D9983912"/>
    <w:lvl w:ilvl="0" w:tplc="8C5AD25E">
      <w:start w:val="3"/>
      <w:numFmt w:val="japaneseLeg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663390D"/>
    <w:multiLevelType w:val="hybridMultilevel"/>
    <w:tmpl w:val="EE1C4E0E"/>
    <w:lvl w:ilvl="0" w:tplc="4BA8D764">
      <w:start w:val="2"/>
      <w:numFmt w:val="taiwaneseCountingThousand"/>
      <w:lvlText w:val="(%1)"/>
      <w:lvlJc w:val="left"/>
      <w:pPr>
        <w:tabs>
          <w:tab w:val="num" w:pos="907"/>
        </w:tabs>
        <w:ind w:left="907" w:hanging="680"/>
      </w:pPr>
      <w:rPr>
        <w:rFonts w:hint="eastAsia"/>
      </w:rPr>
    </w:lvl>
    <w:lvl w:ilvl="1" w:tplc="F9C8FF06">
      <w:start w:val="8"/>
      <w:numFmt w:val="taiwaneseCountingThousand"/>
      <w:lvlText w:val="%2、"/>
      <w:lvlJc w:val="left"/>
      <w:pPr>
        <w:tabs>
          <w:tab w:val="num" w:pos="624"/>
        </w:tabs>
        <w:ind w:left="624" w:hanging="624"/>
      </w:pPr>
      <w:rPr>
        <w:rFonts w:eastAsia="標楷體" w:hint="eastAsia"/>
        <w:b w:val="0"/>
        <w:i w:val="0"/>
        <w:sz w:val="24"/>
      </w:rPr>
    </w:lvl>
    <w:lvl w:ilvl="2" w:tplc="53288D28">
      <w:start w:val="1"/>
      <w:numFmt w:val="taiwaneseCountingThousand"/>
      <w:lvlText w:val="(%3)"/>
      <w:lvlJc w:val="left"/>
      <w:pPr>
        <w:tabs>
          <w:tab w:val="num" w:pos="907"/>
        </w:tabs>
        <w:ind w:left="907" w:hanging="680"/>
      </w:pPr>
      <w:rPr>
        <w:rFonts w:hint="eastAsia"/>
      </w:rPr>
    </w:lvl>
    <w:lvl w:ilvl="3" w:tplc="4684917A">
      <w:start w:val="1"/>
      <w:numFmt w:val="decimalFullWidth"/>
      <w:lvlText w:val="%4."/>
      <w:lvlJc w:val="left"/>
      <w:pPr>
        <w:tabs>
          <w:tab w:val="num" w:pos="814"/>
        </w:tabs>
        <w:ind w:left="814" w:hanging="454"/>
      </w:pPr>
      <w:rPr>
        <w:rFonts w:hint="eastAsia"/>
        <w:sz w:val="22"/>
      </w:rPr>
    </w:lvl>
    <w:lvl w:ilvl="4" w:tplc="62D8634E">
      <w:start w:val="1"/>
      <w:numFmt w:val="taiwaneseCountingThousand"/>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8DF6FB8"/>
    <w:multiLevelType w:val="singleLevel"/>
    <w:tmpl w:val="9AA2A17A"/>
    <w:lvl w:ilvl="0">
      <w:start w:val="1"/>
      <w:numFmt w:val="taiwaneseCountingThousand"/>
      <w:lvlText w:val="%1、"/>
      <w:lvlJc w:val="left"/>
      <w:pPr>
        <w:tabs>
          <w:tab w:val="num" w:pos="480"/>
        </w:tabs>
        <w:ind w:left="480" w:hanging="480"/>
      </w:pPr>
      <w:rPr>
        <w:rFonts w:hint="eastAsia"/>
      </w:rPr>
    </w:lvl>
  </w:abstractNum>
  <w:abstractNum w:abstractNumId="28" w15:restartNumberingAfterBreak="0">
    <w:nsid w:val="6B172421"/>
    <w:multiLevelType w:val="hybridMultilevel"/>
    <w:tmpl w:val="EAE035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3554BB"/>
    <w:multiLevelType w:val="hybridMultilevel"/>
    <w:tmpl w:val="96083CF6"/>
    <w:lvl w:ilvl="0" w:tplc="3CFE5EBC">
      <w:start w:val="1"/>
      <w:numFmt w:val="decimal"/>
      <w:lvlText w:val="%1."/>
      <w:lvlJc w:val="left"/>
      <w:pPr>
        <w:ind w:left="180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74B20EC7"/>
    <w:multiLevelType w:val="hybridMultilevel"/>
    <w:tmpl w:val="1584EF6C"/>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C3211E"/>
    <w:multiLevelType w:val="hybridMultilevel"/>
    <w:tmpl w:val="853CC6F2"/>
    <w:lvl w:ilvl="0" w:tplc="62D8634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90A382F"/>
    <w:multiLevelType w:val="hybridMultilevel"/>
    <w:tmpl w:val="50205D06"/>
    <w:lvl w:ilvl="0" w:tplc="3C38977C">
      <w:start w:val="6"/>
      <w:numFmt w:val="taiwaneseCountingThousand"/>
      <w:lvlText w:val="（%1）"/>
      <w:lvlJc w:val="left"/>
      <w:pPr>
        <w:tabs>
          <w:tab w:val="num" w:pos="907"/>
        </w:tabs>
        <w:ind w:left="907" w:hanging="680"/>
      </w:pPr>
      <w:rPr>
        <w:rFonts w:hint="eastAsia"/>
      </w:rPr>
    </w:lvl>
    <w:lvl w:ilvl="1" w:tplc="E9F0634C">
      <w:start w:val="10"/>
      <w:numFmt w:val="taiwaneseCountingThousand"/>
      <w:lvlText w:val="%2、"/>
      <w:lvlJc w:val="left"/>
      <w:pPr>
        <w:tabs>
          <w:tab w:val="num" w:pos="624"/>
        </w:tabs>
        <w:ind w:left="624" w:hanging="624"/>
      </w:pPr>
      <w:rPr>
        <w:rFonts w:eastAsia="標楷體" w:hint="eastAsia"/>
        <w:b w:val="0"/>
        <w:i w:val="0"/>
        <w:sz w:val="24"/>
      </w:rPr>
    </w:lvl>
    <w:lvl w:ilvl="2" w:tplc="0409001B" w:tentative="1">
      <w:start w:val="1"/>
      <w:numFmt w:val="lowerRoman"/>
      <w:lvlText w:val="%3."/>
      <w:lvlJc w:val="right"/>
      <w:pPr>
        <w:tabs>
          <w:tab w:val="num" w:pos="1635"/>
        </w:tabs>
        <w:ind w:left="1635" w:hanging="480"/>
      </w:pPr>
    </w:lvl>
    <w:lvl w:ilvl="3" w:tplc="0409000F" w:tentative="1">
      <w:start w:val="1"/>
      <w:numFmt w:val="decimal"/>
      <w:lvlText w:val="%4."/>
      <w:lvlJc w:val="left"/>
      <w:pPr>
        <w:tabs>
          <w:tab w:val="num" w:pos="2115"/>
        </w:tabs>
        <w:ind w:left="2115" w:hanging="480"/>
      </w:pPr>
    </w:lvl>
    <w:lvl w:ilvl="4" w:tplc="04090019" w:tentative="1">
      <w:start w:val="1"/>
      <w:numFmt w:val="ideographTraditional"/>
      <w:lvlText w:val="%5、"/>
      <w:lvlJc w:val="left"/>
      <w:pPr>
        <w:tabs>
          <w:tab w:val="num" w:pos="2595"/>
        </w:tabs>
        <w:ind w:left="2595" w:hanging="480"/>
      </w:pPr>
    </w:lvl>
    <w:lvl w:ilvl="5" w:tplc="0409001B" w:tentative="1">
      <w:start w:val="1"/>
      <w:numFmt w:val="lowerRoman"/>
      <w:lvlText w:val="%6."/>
      <w:lvlJc w:val="right"/>
      <w:pPr>
        <w:tabs>
          <w:tab w:val="num" w:pos="3075"/>
        </w:tabs>
        <w:ind w:left="3075" w:hanging="480"/>
      </w:pPr>
    </w:lvl>
    <w:lvl w:ilvl="6" w:tplc="0409000F" w:tentative="1">
      <w:start w:val="1"/>
      <w:numFmt w:val="decimal"/>
      <w:lvlText w:val="%7."/>
      <w:lvlJc w:val="left"/>
      <w:pPr>
        <w:tabs>
          <w:tab w:val="num" w:pos="3555"/>
        </w:tabs>
        <w:ind w:left="3555" w:hanging="480"/>
      </w:pPr>
    </w:lvl>
    <w:lvl w:ilvl="7" w:tplc="04090019" w:tentative="1">
      <w:start w:val="1"/>
      <w:numFmt w:val="ideographTraditional"/>
      <w:lvlText w:val="%8、"/>
      <w:lvlJc w:val="left"/>
      <w:pPr>
        <w:tabs>
          <w:tab w:val="num" w:pos="4035"/>
        </w:tabs>
        <w:ind w:left="4035" w:hanging="480"/>
      </w:pPr>
    </w:lvl>
    <w:lvl w:ilvl="8" w:tplc="0409001B" w:tentative="1">
      <w:start w:val="1"/>
      <w:numFmt w:val="lowerRoman"/>
      <w:lvlText w:val="%9."/>
      <w:lvlJc w:val="right"/>
      <w:pPr>
        <w:tabs>
          <w:tab w:val="num" w:pos="4515"/>
        </w:tabs>
        <w:ind w:left="4515" w:hanging="480"/>
      </w:pPr>
    </w:lvl>
  </w:abstractNum>
  <w:abstractNum w:abstractNumId="33" w15:restartNumberingAfterBreak="0">
    <w:nsid w:val="7D3110DD"/>
    <w:multiLevelType w:val="hybridMultilevel"/>
    <w:tmpl w:val="28B4F7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0"/>
  </w:num>
  <w:num w:numId="3">
    <w:abstractNumId w:val="3"/>
  </w:num>
  <w:num w:numId="4">
    <w:abstractNumId w:val="14"/>
  </w:num>
  <w:num w:numId="5">
    <w:abstractNumId w:val="17"/>
  </w:num>
  <w:num w:numId="6">
    <w:abstractNumId w:val="4"/>
  </w:num>
  <w:num w:numId="7">
    <w:abstractNumId w:val="26"/>
  </w:num>
  <w:num w:numId="8">
    <w:abstractNumId w:val="11"/>
  </w:num>
  <w:num w:numId="9">
    <w:abstractNumId w:val="32"/>
  </w:num>
  <w:num w:numId="10">
    <w:abstractNumId w:val="13"/>
  </w:num>
  <w:num w:numId="11">
    <w:abstractNumId w:val="1"/>
  </w:num>
  <w:num w:numId="12">
    <w:abstractNumId w:val="6"/>
  </w:num>
  <w:num w:numId="13">
    <w:abstractNumId w:val="25"/>
  </w:num>
  <w:num w:numId="14">
    <w:abstractNumId w:val="30"/>
  </w:num>
  <w:num w:numId="15">
    <w:abstractNumId w:val="27"/>
  </w:num>
  <w:num w:numId="16">
    <w:abstractNumId w:val="7"/>
  </w:num>
  <w:num w:numId="17">
    <w:abstractNumId w:val="9"/>
  </w:num>
  <w:num w:numId="18">
    <w:abstractNumId w:val="15"/>
  </w:num>
  <w:num w:numId="19">
    <w:abstractNumId w:val="17"/>
  </w:num>
  <w:num w:numId="2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18"/>
  </w:num>
  <w:num w:numId="28">
    <w:abstractNumId w:val="31"/>
  </w:num>
  <w:num w:numId="29">
    <w:abstractNumId w:val="22"/>
  </w:num>
  <w:num w:numId="30">
    <w:abstractNumId w:val="33"/>
  </w:num>
  <w:num w:numId="31">
    <w:abstractNumId w:val="0"/>
  </w:num>
  <w:num w:numId="32">
    <w:abstractNumId w:val="20"/>
  </w:num>
  <w:num w:numId="33">
    <w:abstractNumId w:val="5"/>
  </w:num>
  <w:num w:numId="34">
    <w:abstractNumId w:val="21"/>
  </w:num>
  <w:num w:numId="35">
    <w:abstractNumId w:val="23"/>
  </w:num>
  <w:num w:numId="36">
    <w:abstractNumId w:val="12"/>
  </w:num>
  <w:num w:numId="37">
    <w:abstractNumId w:val="16"/>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E8"/>
    <w:rsid w:val="000103E6"/>
    <w:rsid w:val="00014173"/>
    <w:rsid w:val="00070FD9"/>
    <w:rsid w:val="000A1C91"/>
    <w:rsid w:val="000C5B3A"/>
    <w:rsid w:val="000D5FEC"/>
    <w:rsid w:val="000F25D6"/>
    <w:rsid w:val="000F29DC"/>
    <w:rsid w:val="00104C03"/>
    <w:rsid w:val="00106606"/>
    <w:rsid w:val="00127655"/>
    <w:rsid w:val="00151613"/>
    <w:rsid w:val="001873D3"/>
    <w:rsid w:val="00197C9F"/>
    <w:rsid w:val="001A5FB4"/>
    <w:rsid w:val="001C4381"/>
    <w:rsid w:val="001C7CA4"/>
    <w:rsid w:val="001D645E"/>
    <w:rsid w:val="001E5F1E"/>
    <w:rsid w:val="001E6F05"/>
    <w:rsid w:val="002007A4"/>
    <w:rsid w:val="002623AC"/>
    <w:rsid w:val="00267AEA"/>
    <w:rsid w:val="002B181B"/>
    <w:rsid w:val="002E2920"/>
    <w:rsid w:val="00332C4A"/>
    <w:rsid w:val="003D57A4"/>
    <w:rsid w:val="0042289D"/>
    <w:rsid w:val="004249A1"/>
    <w:rsid w:val="004301F7"/>
    <w:rsid w:val="00432333"/>
    <w:rsid w:val="00437AC8"/>
    <w:rsid w:val="00457D5E"/>
    <w:rsid w:val="00474715"/>
    <w:rsid w:val="00494E3C"/>
    <w:rsid w:val="004B2825"/>
    <w:rsid w:val="004D7C41"/>
    <w:rsid w:val="0051542D"/>
    <w:rsid w:val="00517C74"/>
    <w:rsid w:val="0052612F"/>
    <w:rsid w:val="00561176"/>
    <w:rsid w:val="005A0399"/>
    <w:rsid w:val="005F1D97"/>
    <w:rsid w:val="006070F3"/>
    <w:rsid w:val="00616A8D"/>
    <w:rsid w:val="00621554"/>
    <w:rsid w:val="00635532"/>
    <w:rsid w:val="00652FFD"/>
    <w:rsid w:val="00653688"/>
    <w:rsid w:val="00725BD3"/>
    <w:rsid w:val="00784FCA"/>
    <w:rsid w:val="007A448C"/>
    <w:rsid w:val="007B51A5"/>
    <w:rsid w:val="007D2913"/>
    <w:rsid w:val="008037BE"/>
    <w:rsid w:val="00804C3E"/>
    <w:rsid w:val="00887857"/>
    <w:rsid w:val="00893792"/>
    <w:rsid w:val="008C61C8"/>
    <w:rsid w:val="008D5166"/>
    <w:rsid w:val="008E3919"/>
    <w:rsid w:val="008E6106"/>
    <w:rsid w:val="009013F4"/>
    <w:rsid w:val="00933E08"/>
    <w:rsid w:val="00944660"/>
    <w:rsid w:val="00975275"/>
    <w:rsid w:val="00983FD4"/>
    <w:rsid w:val="00994FF6"/>
    <w:rsid w:val="009A7BA5"/>
    <w:rsid w:val="009E5373"/>
    <w:rsid w:val="00A006A5"/>
    <w:rsid w:val="00A33AE8"/>
    <w:rsid w:val="00A352E3"/>
    <w:rsid w:val="00A4696C"/>
    <w:rsid w:val="00A55F12"/>
    <w:rsid w:val="00A62527"/>
    <w:rsid w:val="00AE5279"/>
    <w:rsid w:val="00AF779D"/>
    <w:rsid w:val="00B14600"/>
    <w:rsid w:val="00B44C82"/>
    <w:rsid w:val="00B513EE"/>
    <w:rsid w:val="00B65F09"/>
    <w:rsid w:val="00B73077"/>
    <w:rsid w:val="00B91C7B"/>
    <w:rsid w:val="00B92E30"/>
    <w:rsid w:val="00BB103F"/>
    <w:rsid w:val="00BE69A2"/>
    <w:rsid w:val="00C40710"/>
    <w:rsid w:val="00C5161C"/>
    <w:rsid w:val="00C53ABC"/>
    <w:rsid w:val="00C936E7"/>
    <w:rsid w:val="00C938E1"/>
    <w:rsid w:val="00CA4D0C"/>
    <w:rsid w:val="00CB7CA9"/>
    <w:rsid w:val="00CC142D"/>
    <w:rsid w:val="00D0564C"/>
    <w:rsid w:val="00D30842"/>
    <w:rsid w:val="00D32E70"/>
    <w:rsid w:val="00D40141"/>
    <w:rsid w:val="00D452B1"/>
    <w:rsid w:val="00DA18DD"/>
    <w:rsid w:val="00DB4CB8"/>
    <w:rsid w:val="00DC4B7F"/>
    <w:rsid w:val="00DF154A"/>
    <w:rsid w:val="00DF1E14"/>
    <w:rsid w:val="00E14A54"/>
    <w:rsid w:val="00E14B86"/>
    <w:rsid w:val="00E210CC"/>
    <w:rsid w:val="00E3041C"/>
    <w:rsid w:val="00E92282"/>
    <w:rsid w:val="00EA2470"/>
    <w:rsid w:val="00EC1885"/>
    <w:rsid w:val="00EC29D0"/>
    <w:rsid w:val="00ED1AC0"/>
    <w:rsid w:val="00ED2F8B"/>
    <w:rsid w:val="00ED79B1"/>
    <w:rsid w:val="00F7249F"/>
    <w:rsid w:val="00F83CEC"/>
    <w:rsid w:val="00F84FF4"/>
    <w:rsid w:val="00F91412"/>
    <w:rsid w:val="00F930D6"/>
    <w:rsid w:val="00FA6370"/>
    <w:rsid w:val="00FE3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1B7D5"/>
  <w15:docId w15:val="{243C814C-5267-4158-8820-141340AE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33AE8"/>
    <w:pPr>
      <w:widowControl/>
      <w:spacing w:before="100" w:beforeAutospacing="1" w:after="100" w:afterAutospacing="1"/>
    </w:pPr>
    <w:rPr>
      <w:rFonts w:ascii="Arial Unicode MS" w:eastAsia="Arial Unicode MS" w:hAnsi="Arial Unicode MS" w:cs="Arial Unicode MS"/>
      <w:color w:val="333333"/>
      <w:kern w:val="0"/>
    </w:rPr>
  </w:style>
  <w:style w:type="character" w:styleId="a3">
    <w:name w:val="Strong"/>
    <w:qFormat/>
    <w:rsid w:val="00A33AE8"/>
    <w:rPr>
      <w:b/>
      <w:bCs/>
    </w:rPr>
  </w:style>
  <w:style w:type="paragraph" w:styleId="a4">
    <w:name w:val="Body Text Indent"/>
    <w:basedOn w:val="a"/>
    <w:rsid w:val="007A448C"/>
    <w:pPr>
      <w:ind w:left="480" w:hangingChars="200" w:hanging="480"/>
    </w:pPr>
    <w:rPr>
      <w:rFonts w:ascii="標楷體" w:eastAsia="標楷體" w:hAnsi="標楷體"/>
    </w:rPr>
  </w:style>
  <w:style w:type="paragraph" w:styleId="2">
    <w:name w:val="Body Text Indent 2"/>
    <w:basedOn w:val="a"/>
    <w:rsid w:val="007A448C"/>
    <w:pPr>
      <w:ind w:left="720" w:hangingChars="300" w:hanging="720"/>
    </w:pPr>
    <w:rPr>
      <w:rFonts w:ascii="標楷體" w:eastAsia="標楷體" w:hAnsi="標楷體"/>
    </w:rPr>
  </w:style>
  <w:style w:type="paragraph" w:styleId="3">
    <w:name w:val="Body Text Indent 3"/>
    <w:basedOn w:val="a"/>
    <w:rsid w:val="007A448C"/>
    <w:pPr>
      <w:ind w:left="960" w:hangingChars="400" w:hanging="960"/>
    </w:pPr>
    <w:rPr>
      <w:rFonts w:ascii="標楷體" w:eastAsia="標楷體" w:hAnsi="標楷體"/>
    </w:rPr>
  </w:style>
  <w:style w:type="table" w:styleId="a5">
    <w:name w:val="Table Grid"/>
    <w:basedOn w:val="a1"/>
    <w:rsid w:val="00C53A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A18DD"/>
    <w:rPr>
      <w:color w:val="0000FF"/>
      <w:u w:val="single"/>
    </w:rPr>
  </w:style>
  <w:style w:type="paragraph" w:customStyle="1" w:styleId="a7">
    <w:name w:val="內文 + 標楷體"/>
    <w:aliases w:val="10 點,靠右,左:  0 pt,凸出:  2.5 字元,套用前:  5 pt,第一行:  -2.5 字元"/>
    <w:basedOn w:val="a"/>
    <w:rsid w:val="00DB4CB8"/>
    <w:pPr>
      <w:snapToGrid w:val="0"/>
      <w:spacing w:after="100" w:afterAutospacing="1"/>
      <w:ind w:left="500" w:hangingChars="250" w:hanging="500"/>
      <w:jc w:val="right"/>
    </w:pPr>
    <w:rPr>
      <w:rFonts w:ascii="標楷體" w:eastAsia="標楷體" w:hAnsi="標楷體"/>
      <w:sz w:val="20"/>
      <w:szCs w:val="20"/>
    </w:rPr>
  </w:style>
  <w:style w:type="character" w:customStyle="1" w:styleId="style31">
    <w:name w:val="style31"/>
    <w:rsid w:val="00DB4CB8"/>
    <w:rPr>
      <w:b/>
      <w:bCs/>
      <w:color w:val="FF0000"/>
    </w:rPr>
  </w:style>
  <w:style w:type="paragraph" w:styleId="a8">
    <w:name w:val="Body Text"/>
    <w:basedOn w:val="a"/>
    <w:rsid w:val="006070F3"/>
    <w:pPr>
      <w:spacing w:after="120"/>
    </w:pPr>
  </w:style>
  <w:style w:type="character" w:customStyle="1" w:styleId="style13">
    <w:name w:val="style13"/>
    <w:rsid w:val="00621554"/>
  </w:style>
  <w:style w:type="paragraph" w:styleId="a9">
    <w:name w:val="header"/>
    <w:basedOn w:val="a"/>
    <w:link w:val="aa"/>
    <w:rsid w:val="00616A8D"/>
    <w:pPr>
      <w:tabs>
        <w:tab w:val="center" w:pos="4153"/>
        <w:tab w:val="right" w:pos="8306"/>
      </w:tabs>
      <w:snapToGrid w:val="0"/>
    </w:pPr>
    <w:rPr>
      <w:sz w:val="20"/>
      <w:szCs w:val="20"/>
    </w:rPr>
  </w:style>
  <w:style w:type="character" w:customStyle="1" w:styleId="aa">
    <w:name w:val="頁首 字元"/>
    <w:link w:val="a9"/>
    <w:rsid w:val="00616A8D"/>
    <w:rPr>
      <w:kern w:val="2"/>
    </w:rPr>
  </w:style>
  <w:style w:type="paragraph" w:styleId="ab">
    <w:name w:val="footer"/>
    <w:basedOn w:val="a"/>
    <w:link w:val="ac"/>
    <w:uiPriority w:val="99"/>
    <w:rsid w:val="00616A8D"/>
    <w:pPr>
      <w:tabs>
        <w:tab w:val="center" w:pos="4153"/>
        <w:tab w:val="right" w:pos="8306"/>
      </w:tabs>
      <w:snapToGrid w:val="0"/>
    </w:pPr>
    <w:rPr>
      <w:sz w:val="20"/>
      <w:szCs w:val="20"/>
    </w:rPr>
  </w:style>
  <w:style w:type="character" w:customStyle="1" w:styleId="ac">
    <w:name w:val="頁尾 字元"/>
    <w:link w:val="ab"/>
    <w:uiPriority w:val="99"/>
    <w:rsid w:val="00616A8D"/>
    <w:rPr>
      <w:kern w:val="2"/>
    </w:rPr>
  </w:style>
  <w:style w:type="paragraph" w:styleId="ad">
    <w:name w:val="Balloon Text"/>
    <w:basedOn w:val="a"/>
    <w:link w:val="ae"/>
    <w:rsid w:val="004249A1"/>
    <w:rPr>
      <w:rFonts w:asciiTheme="majorHAnsi" w:eastAsiaTheme="majorEastAsia" w:hAnsiTheme="majorHAnsi" w:cstheme="majorBidi"/>
      <w:sz w:val="18"/>
      <w:szCs w:val="18"/>
    </w:rPr>
  </w:style>
  <w:style w:type="character" w:customStyle="1" w:styleId="ae">
    <w:name w:val="註解方塊文字 字元"/>
    <w:basedOn w:val="a0"/>
    <w:link w:val="ad"/>
    <w:rsid w:val="004249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7575">
      <w:bodyDiv w:val="1"/>
      <w:marLeft w:val="0"/>
      <w:marRight w:val="0"/>
      <w:marTop w:val="0"/>
      <w:marBottom w:val="0"/>
      <w:divBdr>
        <w:top w:val="none" w:sz="0" w:space="0" w:color="auto"/>
        <w:left w:val="none" w:sz="0" w:space="0" w:color="auto"/>
        <w:bottom w:val="none" w:sz="0" w:space="0" w:color="auto"/>
        <w:right w:val="none" w:sz="0" w:space="0" w:color="auto"/>
      </w:divBdr>
    </w:div>
    <w:div w:id="18337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3377</Characters>
  <Application>Microsoft Office Word</Application>
  <DocSecurity>0</DocSecurity>
  <Lines>28</Lines>
  <Paragraphs>7</Paragraphs>
  <ScaleCrop>false</ScaleCrop>
  <Company>cycu</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學生課外活動輔導辦法</dc:title>
  <dc:creator>李敬恩</dc:creator>
  <cp:lastModifiedBy>519A</cp:lastModifiedBy>
  <cp:revision>6</cp:revision>
  <cp:lastPrinted>2019-01-07T06:17:00Z</cp:lastPrinted>
  <dcterms:created xsi:type="dcterms:W3CDTF">2022-07-05T02:40:00Z</dcterms:created>
  <dcterms:modified xsi:type="dcterms:W3CDTF">2022-07-05T02:53:00Z</dcterms:modified>
</cp:coreProperties>
</file>